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644C9">
      <w:pPr>
        <w:widowControl/>
        <w:jc w:val="both"/>
        <w:rPr>
          <w:rFonts w:hint="eastAsia" w:ascii="仿宋" w:hAnsi="仿宋" w:eastAsia="仿宋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  <w:lang w:val="en-US" w:eastAsia="zh-CN"/>
        </w:rPr>
        <w:t>附件1：</w:t>
      </w:r>
    </w:p>
    <w:p w14:paraId="4FFCA139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  <w:t>至笃行楼路线指引</w:t>
      </w:r>
    </w:p>
    <w:p w14:paraId="732407BB">
      <w:pPr>
        <w:widowControl/>
        <w:spacing w:line="480" w:lineRule="auto"/>
        <w:ind w:firstLine="56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请从东北财经大学南门进入，正对南门的为之远楼，笃行楼位于之远楼正后身。</w:t>
      </w:r>
    </w:p>
    <w:p w14:paraId="73749009">
      <w:pPr>
        <w:widowControl/>
        <w:spacing w:line="480" w:lineRule="auto"/>
        <w:ind w:firstLine="56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136736A6">
      <w:pP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bookmarkStart w:id="0" w:name="_GoBack"/>
      <w:r>
        <w:drawing>
          <wp:inline distT="0" distB="0" distL="114300" distR="114300">
            <wp:extent cx="3999865" cy="4682490"/>
            <wp:effectExtent l="0" t="0" r="825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99865" cy="468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D6FA7"/>
    <w:rsid w:val="07504685"/>
    <w:rsid w:val="18DD6FA7"/>
    <w:rsid w:val="308C6234"/>
    <w:rsid w:val="552A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2026-05-15T06:36:00Z</dcterms:created>
  <dc:creator>栾辉</dc:creator>
  <cp:lastModifiedBy>栾辉</cp:lastModifiedBy>
  <dcterms:modified xsi:type="dcterms:W3CDTF">2026-05-15T06:40:43Z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E11AC757775A426ABCE2C7CE176DC492_11</vt:lpwstr>
  </property>
  <property fmtid="{D5CDD505-2E9C-101B-9397-08002B2CF9AE}" pid="4" name="KSOTemplateDocerSaveRecord">
    <vt:lpwstr>eyJoZGlkIjoiZTI4ZDhhNzVjODI1ZGYwOWEwY2Y4NDY1OGM0MTU5MGIiLCJ1c2VySWQiOiIxNDc5ODkzNjg5In0=</vt:lpwstr>
  </property>
</Properties>
</file>